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4BD0">
      <w:pPr>
        <w:spacing w:line="274" w:lineRule="auto"/>
        <w:rPr>
          <w:rFonts w:ascii="Arial"/>
          <w:sz w:val="21"/>
        </w:rPr>
      </w:pPr>
    </w:p>
    <w:p w14:paraId="553068B9">
      <w:pPr>
        <w:spacing w:line="274" w:lineRule="auto"/>
        <w:rPr>
          <w:rFonts w:ascii="Arial"/>
          <w:sz w:val="21"/>
        </w:rPr>
      </w:pPr>
    </w:p>
    <w:p w14:paraId="27A8A077">
      <w:pPr>
        <w:spacing w:line="274" w:lineRule="auto"/>
        <w:rPr>
          <w:rFonts w:ascii="Arial"/>
          <w:sz w:val="21"/>
        </w:rPr>
      </w:pPr>
    </w:p>
    <w:p w14:paraId="09239724">
      <w:pPr>
        <w:spacing w:line="274" w:lineRule="auto"/>
        <w:rPr>
          <w:rFonts w:ascii="Arial"/>
          <w:sz w:val="21"/>
        </w:rPr>
      </w:pPr>
    </w:p>
    <w:p w14:paraId="2112CEA1">
      <w:pPr>
        <w:spacing w:line="274" w:lineRule="auto"/>
        <w:rPr>
          <w:rFonts w:ascii="Arial"/>
          <w:sz w:val="21"/>
        </w:rPr>
      </w:pPr>
    </w:p>
    <w:p w14:paraId="6046B218">
      <w:pPr>
        <w:spacing w:line="274" w:lineRule="auto"/>
        <w:rPr>
          <w:rFonts w:ascii="Arial"/>
          <w:sz w:val="21"/>
        </w:rPr>
      </w:pPr>
    </w:p>
    <w:p w14:paraId="72091947">
      <w:pPr>
        <w:spacing w:line="275" w:lineRule="auto"/>
        <w:rPr>
          <w:rFonts w:ascii="Arial"/>
          <w:sz w:val="21"/>
        </w:rPr>
      </w:pPr>
    </w:p>
    <w:p w14:paraId="7F93A76F">
      <w:pPr>
        <w:spacing w:before="301" w:line="182" w:lineRule="auto"/>
        <w:ind w:left="1391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color w:val="FF0000"/>
          <w:spacing w:val="-10"/>
          <w:sz w:val="70"/>
          <w:szCs w:val="70"/>
        </w:rPr>
        <w:t>兰</w:t>
      </w:r>
      <w:r>
        <w:rPr>
          <w:rFonts w:ascii="微软雅黑" w:hAnsi="微软雅黑" w:eastAsia="微软雅黑" w:cs="微软雅黑"/>
          <w:color w:val="FF0000"/>
          <w:spacing w:val="168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-10"/>
          <w:sz w:val="70"/>
          <w:szCs w:val="70"/>
        </w:rPr>
        <w:t>州</w:t>
      </w:r>
      <w:r>
        <w:rPr>
          <w:rFonts w:ascii="微软雅黑" w:hAnsi="微软雅黑" w:eastAsia="微软雅黑" w:cs="微软雅黑"/>
          <w:color w:val="FF0000"/>
          <w:spacing w:val="149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-10"/>
          <w:sz w:val="70"/>
          <w:szCs w:val="70"/>
        </w:rPr>
        <w:t>大</w:t>
      </w:r>
      <w:r>
        <w:rPr>
          <w:rFonts w:ascii="微软雅黑" w:hAnsi="微软雅黑" w:eastAsia="微软雅黑" w:cs="微软雅黑"/>
          <w:color w:val="FF0000"/>
          <w:spacing w:val="146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-10"/>
          <w:sz w:val="70"/>
          <w:szCs w:val="70"/>
        </w:rPr>
        <w:t>学</w:t>
      </w:r>
      <w:r>
        <w:rPr>
          <w:rFonts w:ascii="微软雅黑" w:hAnsi="微软雅黑" w:eastAsia="微软雅黑" w:cs="微软雅黑"/>
          <w:color w:val="FF0000"/>
          <w:spacing w:val="153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-10"/>
          <w:sz w:val="70"/>
          <w:szCs w:val="70"/>
        </w:rPr>
        <w:t>文</w:t>
      </w:r>
      <w:r>
        <w:rPr>
          <w:rFonts w:ascii="微软雅黑" w:hAnsi="微软雅黑" w:eastAsia="微软雅黑" w:cs="微软雅黑"/>
          <w:color w:val="FF0000"/>
          <w:spacing w:val="154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color w:val="FF0000"/>
          <w:spacing w:val="-10"/>
          <w:sz w:val="70"/>
          <w:szCs w:val="70"/>
        </w:rPr>
        <w:t>件</w:t>
      </w:r>
    </w:p>
    <w:p w14:paraId="6CCD691F">
      <w:pPr>
        <w:spacing w:line="353" w:lineRule="auto"/>
        <w:rPr>
          <w:rFonts w:ascii="Arial"/>
          <w:sz w:val="21"/>
        </w:rPr>
      </w:pPr>
    </w:p>
    <w:p w14:paraId="72C7382E">
      <w:pPr>
        <w:spacing w:line="353" w:lineRule="auto"/>
        <w:rPr>
          <w:rFonts w:ascii="Arial"/>
          <w:sz w:val="21"/>
        </w:rPr>
      </w:pPr>
    </w:p>
    <w:p w14:paraId="61D70E39">
      <w:pPr>
        <w:pStyle w:val="2"/>
        <w:spacing w:before="101" w:line="220" w:lineRule="auto"/>
        <w:ind w:left="3045"/>
      </w:pPr>
      <w:r>
        <w:rPr>
          <w:spacing w:val="5"/>
        </w:rPr>
        <w:t>校教〔2025〕26</w:t>
      </w:r>
      <w:r>
        <w:rPr>
          <w:spacing w:val="-49"/>
        </w:rPr>
        <w:t xml:space="preserve"> </w:t>
      </w:r>
      <w:r>
        <w:rPr>
          <w:spacing w:val="5"/>
        </w:rPr>
        <w:t>号</w:t>
      </w:r>
    </w:p>
    <w:p w14:paraId="10FBB24C">
      <w:pPr>
        <w:spacing w:before="214" w:line="45" w:lineRule="exact"/>
      </w:pPr>
      <w:r>
        <w:pict>
          <v:shape id="_x0000_s1026" o:spid="_x0000_s1026" style="height:2.25pt;width:432pt;" filled="f" stroked="t" coordsize="8640,45" path="m0,22l8639,22e">
            <v:fill on="f" focussize="0,0"/>
            <v:stroke weight="2.25pt" color="#FF0000" miterlimit="10"/>
            <v:imagedata o:title=""/>
            <o:lock v:ext="edit"/>
            <w10:wrap type="none"/>
            <w10:anchorlock/>
          </v:shape>
        </w:pict>
      </w:r>
    </w:p>
    <w:p w14:paraId="3C6AF3BE">
      <w:pPr>
        <w:spacing w:line="251" w:lineRule="auto"/>
        <w:rPr>
          <w:rFonts w:ascii="Arial"/>
          <w:sz w:val="21"/>
        </w:rPr>
      </w:pPr>
    </w:p>
    <w:p w14:paraId="7CA8E6BC">
      <w:pPr>
        <w:spacing w:line="251" w:lineRule="auto"/>
        <w:rPr>
          <w:rFonts w:ascii="Arial"/>
          <w:sz w:val="21"/>
        </w:rPr>
      </w:pPr>
    </w:p>
    <w:p w14:paraId="2F9CC60A">
      <w:pPr>
        <w:spacing w:line="251" w:lineRule="auto"/>
        <w:rPr>
          <w:rFonts w:ascii="Arial"/>
          <w:sz w:val="21"/>
        </w:rPr>
      </w:pPr>
    </w:p>
    <w:p w14:paraId="39E982C4">
      <w:pPr>
        <w:spacing w:before="189" w:line="445" w:lineRule="exact"/>
        <w:ind w:left="104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关于印发《兰州大学本科生转专业</w:t>
      </w:r>
    </w:p>
    <w:p w14:paraId="65DAE439">
      <w:pPr>
        <w:spacing w:before="235" w:line="446" w:lineRule="exact"/>
        <w:ind w:left="2597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管理办法》的通知</w:t>
      </w:r>
    </w:p>
    <w:p w14:paraId="42CF1EB2">
      <w:pPr>
        <w:spacing w:line="276" w:lineRule="auto"/>
        <w:rPr>
          <w:rFonts w:ascii="Arial"/>
          <w:sz w:val="21"/>
        </w:rPr>
      </w:pPr>
    </w:p>
    <w:p w14:paraId="5E86D2C5">
      <w:pPr>
        <w:spacing w:line="276" w:lineRule="auto"/>
        <w:rPr>
          <w:rFonts w:ascii="Arial"/>
          <w:sz w:val="21"/>
        </w:rPr>
      </w:pPr>
    </w:p>
    <w:p w14:paraId="6B7AF92A">
      <w:pPr>
        <w:spacing w:line="276" w:lineRule="auto"/>
        <w:rPr>
          <w:rFonts w:ascii="Arial"/>
          <w:sz w:val="21"/>
        </w:rPr>
      </w:pPr>
    </w:p>
    <w:p w14:paraId="4A3E47C4">
      <w:pPr>
        <w:pStyle w:val="2"/>
        <w:spacing w:before="101" w:line="345" w:lineRule="auto"/>
        <w:ind w:left="206" w:right="48" w:firstLine="5"/>
      </w:pPr>
      <w:r>
        <w:rPr>
          <w:spacing w:val="-2"/>
        </w:rPr>
        <w:t>榆中校区管委会，</w:t>
      </w:r>
      <w:r>
        <w:rPr>
          <w:spacing w:val="-93"/>
        </w:rPr>
        <w:t xml:space="preserve"> </w:t>
      </w:r>
      <w:r>
        <w:rPr>
          <w:spacing w:val="-2"/>
        </w:rPr>
        <w:t>医学院，各学院、研究院，各部、处、室，</w:t>
      </w:r>
      <w:r>
        <w:t xml:space="preserve"> </w:t>
      </w:r>
      <w:r>
        <w:rPr>
          <w:spacing w:val="-2"/>
        </w:rPr>
        <w:t>各直属单位：</w:t>
      </w:r>
    </w:p>
    <w:p w14:paraId="4BA43E1F">
      <w:pPr>
        <w:pStyle w:val="2"/>
        <w:spacing w:before="1" w:line="346" w:lineRule="auto"/>
        <w:ind w:left="207" w:right="129" w:firstLine="632"/>
        <w:jc w:val="both"/>
      </w:pPr>
      <w:r>
        <w:rPr>
          <w:spacing w:val="15"/>
        </w:rPr>
        <w:t>《兰州大学本科生转专业管理办法》已修订并</w:t>
      </w:r>
      <w:r>
        <w:rPr>
          <w:spacing w:val="14"/>
        </w:rPr>
        <w:t>经 2025</w:t>
      </w:r>
      <w:r>
        <w:t xml:space="preserve"> </w:t>
      </w:r>
      <w:r>
        <w:rPr>
          <w:spacing w:val="3"/>
        </w:rPr>
        <w:t>年 5 月 13 日校长办公会议审议通过，</w:t>
      </w:r>
      <w:r>
        <w:rPr>
          <w:spacing w:val="2"/>
        </w:rPr>
        <w:t>现予印发，请遵照执</w:t>
      </w:r>
      <w:r>
        <w:t xml:space="preserve"> </w:t>
      </w:r>
      <w:r>
        <w:rPr>
          <w:spacing w:val="-16"/>
        </w:rPr>
        <w:t>行。</w:t>
      </w:r>
    </w:p>
    <w:p w14:paraId="47ACB216">
      <w:pPr>
        <w:spacing w:line="275" w:lineRule="auto"/>
        <w:rPr>
          <w:rFonts w:ascii="Arial"/>
          <w:sz w:val="21"/>
        </w:rPr>
      </w:pPr>
    </w:p>
    <w:p w14:paraId="07C280C7">
      <w:pPr>
        <w:spacing w:line="276" w:lineRule="auto"/>
        <w:rPr>
          <w:rFonts w:ascii="Arial"/>
          <w:sz w:val="21"/>
        </w:rPr>
      </w:pPr>
    </w:p>
    <w:p w14:paraId="1161DC28">
      <w:pPr>
        <w:spacing w:line="276" w:lineRule="auto"/>
        <w:rPr>
          <w:rFonts w:ascii="Arial"/>
          <w:sz w:val="21"/>
        </w:rPr>
      </w:pPr>
    </w:p>
    <w:p w14:paraId="076F4AA8">
      <w:pPr>
        <w:spacing w:line="276" w:lineRule="auto"/>
        <w:rPr>
          <w:rFonts w:ascii="Arial"/>
          <w:sz w:val="21"/>
        </w:rPr>
      </w:pPr>
    </w:p>
    <w:p w14:paraId="46CBFB13">
      <w:pPr>
        <w:pStyle w:val="2"/>
        <w:spacing w:before="102" w:line="222" w:lineRule="auto"/>
        <w:ind w:left="5753"/>
      </w:pPr>
      <w:r>
        <w:rPr>
          <w:spacing w:val="2"/>
        </w:rPr>
        <w:t>兰州大学</w:t>
      </w:r>
    </w:p>
    <w:p w14:paraId="4973F3F0">
      <w:pPr>
        <w:pStyle w:val="2"/>
        <w:spacing w:before="146" w:line="221" w:lineRule="auto"/>
        <w:ind w:left="5181"/>
      </w:pPr>
      <w:r>
        <w:rPr>
          <w:spacing w:val="-8"/>
        </w:rPr>
        <w:t>2025</w:t>
      </w:r>
      <w:r>
        <w:rPr>
          <w:spacing w:val="-52"/>
        </w:rPr>
        <w:t xml:space="preserve"> </w:t>
      </w:r>
      <w:r>
        <w:rPr>
          <w:spacing w:val="-8"/>
        </w:rPr>
        <w:t>年</w:t>
      </w:r>
      <w:r>
        <w:rPr>
          <w:spacing w:val="-44"/>
        </w:rPr>
        <w:t xml:space="preserve"> </w:t>
      </w:r>
      <w:r>
        <w:rPr>
          <w:spacing w:val="-8"/>
        </w:rPr>
        <w:t>5</w:t>
      </w:r>
      <w:r>
        <w:rPr>
          <w:spacing w:val="-48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13 日</w:t>
      </w:r>
    </w:p>
    <w:p w14:paraId="3942B5B5">
      <w:pPr>
        <w:spacing w:line="221" w:lineRule="auto"/>
        <w:sectPr>
          <w:footerReference r:id="rId5" w:type="default"/>
          <w:pgSz w:w="11907" w:h="16839"/>
          <w:pgMar w:top="1431" w:right="1663" w:bottom="1313" w:left="1603" w:header="0" w:footer="976" w:gutter="0"/>
          <w:cols w:space="720" w:num="1"/>
        </w:sectPr>
      </w:pPr>
    </w:p>
    <w:p w14:paraId="7DF73860">
      <w:pPr>
        <w:spacing w:line="262" w:lineRule="auto"/>
        <w:rPr>
          <w:rFonts w:ascii="Arial"/>
          <w:sz w:val="21"/>
        </w:rPr>
      </w:pPr>
    </w:p>
    <w:p w14:paraId="4BAC68D9">
      <w:pPr>
        <w:spacing w:line="262" w:lineRule="auto"/>
        <w:rPr>
          <w:rFonts w:ascii="Arial"/>
          <w:sz w:val="21"/>
        </w:rPr>
      </w:pPr>
    </w:p>
    <w:p w14:paraId="0203CD93">
      <w:pPr>
        <w:spacing w:line="263" w:lineRule="auto"/>
        <w:rPr>
          <w:rFonts w:ascii="Arial"/>
          <w:sz w:val="21"/>
        </w:rPr>
      </w:pPr>
    </w:p>
    <w:p w14:paraId="423C935A">
      <w:pPr>
        <w:spacing w:before="189" w:line="446" w:lineRule="exact"/>
        <w:ind w:left="1087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兰州大学本科生转专业管理办法</w:t>
      </w:r>
    </w:p>
    <w:p w14:paraId="31117D7D">
      <w:pPr>
        <w:spacing w:line="346" w:lineRule="auto"/>
        <w:rPr>
          <w:rFonts w:ascii="Arial"/>
          <w:sz w:val="21"/>
        </w:rPr>
      </w:pPr>
    </w:p>
    <w:p w14:paraId="4451A95B">
      <w:pPr>
        <w:spacing w:line="346" w:lineRule="auto"/>
        <w:rPr>
          <w:rFonts w:ascii="Arial"/>
          <w:sz w:val="21"/>
        </w:rPr>
      </w:pPr>
    </w:p>
    <w:p w14:paraId="5D4A175E">
      <w:pPr>
        <w:spacing w:before="100" w:line="224" w:lineRule="auto"/>
        <w:ind w:left="33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 w14:paraId="2D5F5F87">
      <w:pPr>
        <w:pStyle w:val="2"/>
        <w:spacing w:before="187" w:line="305" w:lineRule="auto"/>
        <w:ind w:left="16" w:firstLine="667"/>
      </w:pPr>
      <w:r>
        <w:rPr>
          <w:b/>
          <w:bCs/>
          <w:spacing w:val="11"/>
        </w:rPr>
        <w:t>第一条</w:t>
      </w:r>
      <w:r>
        <w:rPr>
          <w:spacing w:val="11"/>
        </w:rPr>
        <w:t xml:space="preserve"> 为满足学生个性发展，激发学生学习积极性、</w:t>
      </w:r>
      <w:r>
        <w:rPr>
          <w:spacing w:val="9"/>
        </w:rPr>
        <w:t xml:space="preserve">  </w:t>
      </w:r>
      <w:r>
        <w:rPr>
          <w:spacing w:val="3"/>
        </w:rPr>
        <w:t>主动性和创造性，依据教育部《普通高等学校学生管理规定》</w:t>
      </w:r>
      <w:r>
        <w:rPr>
          <w:spacing w:val="9"/>
        </w:rPr>
        <w:t xml:space="preserve"> （教育部令第 41 号）和我校本科生学籍管理办法等</w:t>
      </w:r>
      <w:r>
        <w:rPr>
          <w:spacing w:val="8"/>
        </w:rPr>
        <w:t>有关规</w:t>
      </w:r>
      <w:r>
        <w:t xml:space="preserve">  </w:t>
      </w:r>
      <w:r>
        <w:rPr>
          <w:spacing w:val="8"/>
        </w:rPr>
        <w:t>定，特制定本办法。</w:t>
      </w:r>
    </w:p>
    <w:p w14:paraId="71D36699">
      <w:pPr>
        <w:pStyle w:val="2"/>
        <w:spacing w:before="187" w:line="278" w:lineRule="auto"/>
        <w:ind w:left="34" w:right="152" w:firstLine="649"/>
      </w:pPr>
      <w:r>
        <w:rPr>
          <w:b/>
          <w:bCs/>
          <w:spacing w:val="14"/>
        </w:rPr>
        <w:t>第二条</w:t>
      </w:r>
      <w:r>
        <w:rPr>
          <w:spacing w:val="14"/>
        </w:rPr>
        <w:t xml:space="preserve"> 本办法适用于全校在籍普通高等学历教育全日</w:t>
      </w:r>
      <w:r>
        <w:rPr>
          <w:spacing w:val="9"/>
        </w:rPr>
        <w:t xml:space="preserve"> </w:t>
      </w:r>
      <w:r>
        <w:rPr>
          <w:spacing w:val="3"/>
        </w:rPr>
        <w:t>制本科生。</w:t>
      </w:r>
    </w:p>
    <w:p w14:paraId="08EEA207">
      <w:pPr>
        <w:pStyle w:val="2"/>
        <w:spacing w:before="190" w:line="276" w:lineRule="auto"/>
        <w:ind w:left="46" w:right="152" w:firstLine="637"/>
      </w:pPr>
      <w:r>
        <w:rPr>
          <w:b/>
          <w:bCs/>
          <w:spacing w:val="13"/>
        </w:rPr>
        <w:t>第三条</w:t>
      </w:r>
      <w:r>
        <w:rPr>
          <w:spacing w:val="49"/>
        </w:rPr>
        <w:t xml:space="preserve"> </w:t>
      </w:r>
      <w:r>
        <w:rPr>
          <w:spacing w:val="13"/>
        </w:rPr>
        <w:t>转专业工作坚持公平、公正、公开，学</w:t>
      </w:r>
      <w:r>
        <w:rPr>
          <w:spacing w:val="12"/>
        </w:rPr>
        <w:t>生和学</w:t>
      </w:r>
      <w:r>
        <w:t xml:space="preserve"> </w:t>
      </w:r>
      <w:r>
        <w:rPr>
          <w:spacing w:val="4"/>
        </w:rPr>
        <w:t>院双向选择的原则。</w:t>
      </w:r>
    </w:p>
    <w:p w14:paraId="0A100D74">
      <w:pPr>
        <w:pStyle w:val="2"/>
        <w:spacing w:before="189" w:line="296" w:lineRule="auto"/>
        <w:ind w:left="28" w:right="152" w:firstLine="655"/>
      </w:pPr>
      <w:r>
        <w:rPr>
          <w:b/>
          <w:bCs/>
          <w:spacing w:val="14"/>
        </w:rPr>
        <w:t>第四条</w:t>
      </w:r>
      <w:r>
        <w:rPr>
          <w:spacing w:val="14"/>
        </w:rPr>
        <w:t xml:space="preserve"> 各学院须加强对学生学业生涯规划和专业学习</w:t>
      </w:r>
      <w:r>
        <w:rPr>
          <w:spacing w:val="9"/>
        </w:rPr>
        <w:t xml:space="preserve"> </w:t>
      </w:r>
      <w:r>
        <w:rPr>
          <w:spacing w:val="6"/>
        </w:rPr>
        <w:t>的指导，增强学生对就读专业的适应性和稳定性，</w:t>
      </w:r>
      <w:r>
        <w:rPr>
          <w:spacing w:val="-76"/>
        </w:rPr>
        <w:t xml:space="preserve"> </w:t>
      </w:r>
      <w:r>
        <w:rPr>
          <w:spacing w:val="6"/>
        </w:rPr>
        <w:t>引</w:t>
      </w:r>
      <w:r>
        <w:rPr>
          <w:spacing w:val="5"/>
        </w:rPr>
        <w:t>导学生</w:t>
      </w:r>
      <w:r>
        <w:t xml:space="preserve"> </w:t>
      </w:r>
      <w:r>
        <w:rPr>
          <w:spacing w:val="-1"/>
        </w:rPr>
        <w:t>理性选择专业。</w:t>
      </w:r>
    </w:p>
    <w:p w14:paraId="4D805684">
      <w:pPr>
        <w:pStyle w:val="2"/>
        <w:spacing w:before="189" w:line="296" w:lineRule="auto"/>
        <w:ind w:left="28" w:right="53" w:firstLine="655"/>
      </w:pPr>
      <w:r>
        <w:rPr>
          <w:b/>
          <w:bCs/>
          <w:spacing w:val="12"/>
        </w:rPr>
        <w:t>第五条</w:t>
      </w:r>
      <w:r>
        <w:rPr>
          <w:spacing w:val="69"/>
        </w:rPr>
        <w:t xml:space="preserve"> </w:t>
      </w:r>
      <w:r>
        <w:rPr>
          <w:spacing w:val="12"/>
        </w:rPr>
        <w:t>学校根据实际需要进行的专业选拔或调整，包</w:t>
      </w:r>
      <w:r>
        <w:t xml:space="preserve"> </w:t>
      </w:r>
      <w:r>
        <w:rPr>
          <w:spacing w:val="1"/>
        </w:rPr>
        <w:t>括基地班选拔、萃英班选拔、“2＋2”复合型人才培</w:t>
      </w:r>
      <w:bookmarkStart w:id="0" w:name="_GoBack"/>
      <w:bookmarkEnd w:id="0"/>
      <w:r>
        <w:rPr>
          <w:spacing w:val="1"/>
        </w:rPr>
        <w:t>养</w:t>
      </w:r>
      <w:r>
        <w:t xml:space="preserve">模式、 </w:t>
      </w:r>
      <w:r>
        <w:rPr>
          <w:spacing w:val="8"/>
        </w:rPr>
        <w:t>专业内涵建设与改革探索等，不在本办法适用范围。</w:t>
      </w:r>
    </w:p>
    <w:p w14:paraId="4587FD8C">
      <w:pPr>
        <w:spacing w:before="190" w:line="224" w:lineRule="auto"/>
        <w:ind w:left="29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组织实施</w:t>
      </w:r>
    </w:p>
    <w:p w14:paraId="7CE8246C">
      <w:pPr>
        <w:pStyle w:val="2"/>
        <w:spacing w:before="185" w:line="277" w:lineRule="auto"/>
        <w:ind w:left="42" w:right="65" w:firstLine="641"/>
      </w:pPr>
      <w:r>
        <w:rPr>
          <w:b/>
          <w:bCs/>
          <w:spacing w:val="14"/>
        </w:rPr>
        <w:t>第六条</w:t>
      </w:r>
      <w:r>
        <w:rPr>
          <w:spacing w:val="14"/>
        </w:rPr>
        <w:t xml:space="preserve"> 教务处负责全校本科生转专业工作的组织和统</w:t>
      </w:r>
      <w:r>
        <w:rPr>
          <w:spacing w:val="9"/>
        </w:rPr>
        <w:t xml:space="preserve"> </w:t>
      </w:r>
      <w:r>
        <w:t>筹协调，审核各学院转专业工作方案，审批转专业学生名单。</w:t>
      </w:r>
    </w:p>
    <w:p w14:paraId="5A8DC47E">
      <w:pPr>
        <w:pStyle w:val="2"/>
        <w:spacing w:before="190" w:line="277" w:lineRule="auto"/>
        <w:ind w:left="24" w:right="152" w:firstLine="659"/>
      </w:pPr>
      <w:r>
        <w:rPr>
          <w:b/>
          <w:bCs/>
          <w:spacing w:val="14"/>
        </w:rPr>
        <w:t>第七条</w:t>
      </w:r>
      <w:r>
        <w:rPr>
          <w:spacing w:val="14"/>
        </w:rPr>
        <w:t xml:space="preserve"> 各学院应成立由主要负责人任组长，分管本科</w:t>
      </w:r>
      <w:r>
        <w:rPr>
          <w:spacing w:val="9"/>
        </w:rPr>
        <w:t xml:space="preserve"> 教学的副院长、分管学生工作的副书记、各专业负责人、各</w:t>
      </w:r>
    </w:p>
    <w:p w14:paraId="11FD8B7A">
      <w:pPr>
        <w:spacing w:line="277" w:lineRule="auto"/>
        <w:sectPr>
          <w:footerReference r:id="rId6" w:type="default"/>
          <w:pgSz w:w="11907" w:h="16839"/>
          <w:pgMar w:top="1431" w:right="1642" w:bottom="1313" w:left="1785" w:header="0" w:footer="976" w:gutter="0"/>
          <w:cols w:space="720" w:num="1"/>
        </w:sectPr>
      </w:pPr>
    </w:p>
    <w:p w14:paraId="65C8EA7B">
      <w:pPr>
        <w:spacing w:line="342" w:lineRule="auto"/>
        <w:rPr>
          <w:rFonts w:ascii="Arial"/>
          <w:sz w:val="21"/>
        </w:rPr>
      </w:pPr>
    </w:p>
    <w:p w14:paraId="223EE31B">
      <w:pPr>
        <w:pStyle w:val="2"/>
        <w:spacing w:before="101" w:line="333" w:lineRule="auto"/>
        <w:ind w:left="40" w:right="12" w:firstLine="2"/>
      </w:pPr>
      <w:r>
        <w:rPr>
          <w:spacing w:val="8"/>
        </w:rPr>
        <w:t>学院纪检委员参加的转专业工作小组，负责制定转专业工作</w:t>
      </w:r>
      <w:r>
        <w:rPr>
          <w:spacing w:val="9"/>
        </w:rPr>
        <w:t xml:space="preserve"> </w:t>
      </w:r>
      <w:r>
        <w:rPr>
          <w:spacing w:val="3"/>
        </w:rPr>
        <w:t>实施细则，组织实施转专业工作。</w:t>
      </w:r>
    </w:p>
    <w:p w14:paraId="0A84A3B2">
      <w:pPr>
        <w:spacing w:line="224" w:lineRule="auto"/>
        <w:ind w:left="29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第三章</w:t>
      </w:r>
      <w:r>
        <w:rPr>
          <w:rFonts w:ascii="黑体" w:hAnsi="黑体" w:eastAsia="黑体" w:cs="黑体"/>
          <w:spacing w:val="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申请条件</w:t>
      </w:r>
    </w:p>
    <w:p w14:paraId="130A5252">
      <w:pPr>
        <w:pStyle w:val="2"/>
        <w:spacing w:before="186" w:line="295" w:lineRule="auto"/>
        <w:ind w:left="24" w:right="8" w:firstLine="659"/>
      </w:pPr>
      <w:r>
        <w:rPr>
          <w:b/>
          <w:bCs/>
          <w:spacing w:val="11"/>
        </w:rPr>
        <w:t>第八条</w:t>
      </w:r>
      <w:r>
        <w:rPr>
          <w:spacing w:val="92"/>
        </w:rPr>
        <w:t xml:space="preserve"> </w:t>
      </w:r>
      <w:r>
        <w:rPr>
          <w:spacing w:val="11"/>
        </w:rPr>
        <w:t>申请转专业的学生应积极践行社会主义核心价</w:t>
      </w:r>
      <w:r>
        <w:t xml:space="preserve"> </w:t>
      </w:r>
      <w:r>
        <w:rPr>
          <w:spacing w:val="9"/>
        </w:rPr>
        <w:t>值观，具有端正的学习态度、明确的学习目的，对申请转入</w:t>
      </w:r>
      <w:r>
        <w:rPr>
          <w:spacing w:val="1"/>
        </w:rPr>
        <w:t xml:space="preserve"> </w:t>
      </w:r>
      <w:r>
        <w:rPr>
          <w:spacing w:val="8"/>
        </w:rPr>
        <w:t>的专业具有浓厚的兴趣和发展潜质。</w:t>
      </w:r>
    </w:p>
    <w:p w14:paraId="0C5916DA">
      <w:pPr>
        <w:pStyle w:val="2"/>
        <w:spacing w:before="191" w:line="277" w:lineRule="auto"/>
        <w:ind w:left="38" w:right="8" w:firstLine="645"/>
      </w:pPr>
      <w:r>
        <w:rPr>
          <w:b/>
          <w:bCs/>
          <w:spacing w:val="14"/>
        </w:rPr>
        <w:t>第九条</w:t>
      </w:r>
      <w:r>
        <w:rPr>
          <w:spacing w:val="14"/>
        </w:rPr>
        <w:t xml:space="preserve"> 休学创业的学生，复学后因自身情况需要转专</w:t>
      </w:r>
      <w:r>
        <w:rPr>
          <w:spacing w:val="9"/>
        </w:rPr>
        <w:t xml:space="preserve"> </w:t>
      </w:r>
      <w:r>
        <w:rPr>
          <w:spacing w:val="6"/>
        </w:rPr>
        <w:t>业的，学校予以优先考虑。</w:t>
      </w:r>
    </w:p>
    <w:p w14:paraId="63361A23">
      <w:pPr>
        <w:pStyle w:val="2"/>
        <w:spacing w:before="190" w:line="296" w:lineRule="auto"/>
        <w:ind w:left="28" w:right="7" w:firstLine="655"/>
      </w:pPr>
      <w:r>
        <w:rPr>
          <w:b/>
          <w:bCs/>
          <w:spacing w:val="7"/>
        </w:rPr>
        <w:t>第十条</w:t>
      </w:r>
      <w:r>
        <w:rPr>
          <w:spacing w:val="7"/>
        </w:rPr>
        <w:t xml:space="preserve"> 入伍退役后复学的学生， 经学校同意和接收学</w:t>
      </w:r>
      <w:r>
        <w:rPr>
          <w:spacing w:val="16"/>
        </w:rPr>
        <w:t xml:space="preserve"> </w:t>
      </w:r>
      <w:r>
        <w:rPr>
          <w:spacing w:val="9"/>
        </w:rPr>
        <w:t>院考核，履行相关程序后，可转入其他专业学习，但国家有</w:t>
      </w:r>
      <w:r>
        <w:t xml:space="preserve"> </w:t>
      </w:r>
      <w:r>
        <w:rPr>
          <w:spacing w:val="3"/>
        </w:rPr>
        <w:t>特别规定的情形除外。</w:t>
      </w:r>
    </w:p>
    <w:p w14:paraId="517D23BF">
      <w:pPr>
        <w:pStyle w:val="2"/>
        <w:spacing w:before="189" w:line="221" w:lineRule="auto"/>
        <w:ind w:left="683"/>
      </w:pPr>
      <w:r>
        <w:rPr>
          <w:b/>
          <w:bCs/>
          <w:spacing w:val="4"/>
        </w:rPr>
        <w:t>第十一条</w:t>
      </w:r>
      <w:r>
        <w:rPr>
          <w:spacing w:val="4"/>
        </w:rPr>
        <w:t xml:space="preserve"> 学生有下列情形之一者，不予转专业：</w:t>
      </w:r>
    </w:p>
    <w:p w14:paraId="6ED77D79">
      <w:pPr>
        <w:pStyle w:val="2"/>
        <w:spacing w:before="189" w:line="220" w:lineRule="auto"/>
        <w:ind w:left="657"/>
      </w:pPr>
      <w:r>
        <w:rPr>
          <w:spacing w:val="6"/>
        </w:rPr>
        <w:t>（一）身体条件不符合申请转入专业的体检标准。</w:t>
      </w:r>
    </w:p>
    <w:p w14:paraId="34D6C105">
      <w:pPr>
        <w:pStyle w:val="2"/>
        <w:spacing w:before="188" w:line="296" w:lineRule="auto"/>
        <w:ind w:left="20" w:right="12" w:firstLine="636"/>
      </w:pPr>
      <w:r>
        <w:rPr>
          <w:spacing w:val="4"/>
        </w:rPr>
        <w:t>（二）</w:t>
      </w:r>
      <w:r>
        <w:rPr>
          <w:spacing w:val="-28"/>
        </w:rPr>
        <w:t xml:space="preserve"> </w:t>
      </w:r>
      <w:r>
        <w:rPr>
          <w:spacing w:val="4"/>
        </w:rPr>
        <w:t>定向生、艺术类学生等以特殊招生形式录取的学</w:t>
      </w:r>
      <w:r>
        <w:t xml:space="preserve"> </w:t>
      </w:r>
      <w:r>
        <w:rPr>
          <w:spacing w:val="9"/>
        </w:rPr>
        <w:t>生，国家有相关规定或录取前与学校有明确约定的；外语类</w:t>
      </w:r>
      <w:r>
        <w:rPr>
          <w:spacing w:val="6"/>
        </w:rPr>
        <w:t xml:space="preserve"> </w:t>
      </w:r>
      <w:r>
        <w:rPr>
          <w:spacing w:val="8"/>
        </w:rPr>
        <w:t>保送生不能申请转入非外语类专业。</w:t>
      </w:r>
    </w:p>
    <w:p w14:paraId="10E0E138">
      <w:pPr>
        <w:pStyle w:val="2"/>
        <w:spacing w:before="191" w:line="220" w:lineRule="auto"/>
        <w:ind w:left="657"/>
      </w:pPr>
      <w:r>
        <w:rPr>
          <w:spacing w:val="6"/>
        </w:rPr>
        <w:t>（三）正在休学或保留学籍或达到退学条件的。</w:t>
      </w:r>
    </w:p>
    <w:p w14:paraId="56C05E73">
      <w:pPr>
        <w:pStyle w:val="2"/>
        <w:spacing w:before="190" w:line="222" w:lineRule="auto"/>
        <w:ind w:left="657"/>
      </w:pPr>
      <w:r>
        <w:rPr>
          <w:spacing w:val="5"/>
        </w:rPr>
        <w:t>（四）其他不能转专业的情形。</w:t>
      </w:r>
    </w:p>
    <w:p w14:paraId="6006840A">
      <w:pPr>
        <w:spacing w:before="188" w:line="224" w:lineRule="auto"/>
        <w:ind w:left="29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第四章</w:t>
      </w:r>
      <w:r>
        <w:rPr>
          <w:rFonts w:ascii="黑体" w:hAnsi="黑体" w:eastAsia="黑体" w:cs="黑体"/>
          <w:spacing w:val="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申请类型</w:t>
      </w:r>
    </w:p>
    <w:p w14:paraId="1BE02B96">
      <w:pPr>
        <w:pStyle w:val="2"/>
        <w:spacing w:before="184" w:line="333" w:lineRule="auto"/>
        <w:ind w:left="48" w:right="7" w:firstLine="635"/>
        <w:jc w:val="both"/>
      </w:pPr>
      <w:r>
        <w:rPr>
          <w:b/>
          <w:bCs/>
          <w:spacing w:val="12"/>
        </w:rPr>
        <w:t>第十二条</w:t>
      </w:r>
      <w:r>
        <w:rPr>
          <w:spacing w:val="67"/>
        </w:rPr>
        <w:t xml:space="preserve"> </w:t>
      </w:r>
      <w:r>
        <w:rPr>
          <w:spacing w:val="12"/>
        </w:rPr>
        <w:t>转专业包括新生转专业和在校生转专业。其</w:t>
      </w:r>
      <w:r>
        <w:t xml:space="preserve"> </w:t>
      </w:r>
      <w:r>
        <w:rPr>
          <w:spacing w:val="8"/>
        </w:rPr>
        <w:t>中，新生转专业主要包括两类情况，在校生转专业主要包括</w:t>
      </w:r>
      <w:r>
        <w:rPr>
          <w:spacing w:val="7"/>
        </w:rPr>
        <w:t xml:space="preserve"> </w:t>
      </w:r>
      <w:r>
        <w:rPr>
          <w:spacing w:val="-1"/>
        </w:rPr>
        <w:t>三类情况。具体如下：</w:t>
      </w:r>
    </w:p>
    <w:p w14:paraId="0628183E">
      <w:pPr>
        <w:pStyle w:val="2"/>
        <w:spacing w:before="4" w:line="221" w:lineRule="auto"/>
        <w:ind w:left="657"/>
      </w:pPr>
      <w:r>
        <w:rPr>
          <w:spacing w:val="4"/>
        </w:rPr>
        <w:t>（一）新生转专业</w:t>
      </w:r>
    </w:p>
    <w:p w14:paraId="753BDB7E">
      <w:pPr>
        <w:spacing w:line="221" w:lineRule="auto"/>
        <w:sectPr>
          <w:footerReference r:id="rId7" w:type="default"/>
          <w:pgSz w:w="11907" w:h="16839"/>
          <w:pgMar w:top="1431" w:right="1785" w:bottom="1313" w:left="1785" w:header="0" w:footer="980" w:gutter="0"/>
          <w:cols w:space="720" w:num="1"/>
        </w:sectPr>
      </w:pPr>
    </w:p>
    <w:p w14:paraId="2F38DB28">
      <w:pPr>
        <w:spacing w:line="342" w:lineRule="auto"/>
        <w:rPr>
          <w:rFonts w:ascii="Arial"/>
          <w:sz w:val="21"/>
        </w:rPr>
      </w:pPr>
    </w:p>
    <w:p w14:paraId="08CACF22">
      <w:pPr>
        <w:pStyle w:val="2"/>
        <w:spacing w:before="101" w:line="219" w:lineRule="auto"/>
        <w:ind w:left="685"/>
      </w:pPr>
      <w:r>
        <w:rPr>
          <w:spacing w:val="4"/>
        </w:rPr>
        <w:t>1.特长类转专业</w:t>
      </w:r>
    </w:p>
    <w:p w14:paraId="6441C9BF">
      <w:pPr>
        <w:pStyle w:val="2"/>
        <w:spacing w:before="191" w:line="332" w:lineRule="auto"/>
        <w:ind w:left="43" w:right="12" w:firstLine="640"/>
      </w:pPr>
      <w:r>
        <w:rPr>
          <w:spacing w:val="8"/>
        </w:rPr>
        <w:t>学生确有专长，高中期间获得过相关学科权威奖项，经</w:t>
      </w:r>
      <w:r>
        <w:rPr>
          <w:spacing w:val="4"/>
        </w:rPr>
        <w:t xml:space="preserve"> </w:t>
      </w:r>
      <w:r>
        <w:rPr>
          <w:spacing w:val="7"/>
        </w:rPr>
        <w:t>学校认定后，可申请转入与其特长相关的专业。</w:t>
      </w:r>
    </w:p>
    <w:p w14:paraId="3A0AE141">
      <w:pPr>
        <w:pStyle w:val="2"/>
        <w:spacing w:before="5" w:line="220" w:lineRule="auto"/>
        <w:ind w:left="677"/>
      </w:pPr>
      <w:r>
        <w:rPr>
          <w:spacing w:val="6"/>
        </w:rPr>
        <w:t>2.因身体原因转专业</w:t>
      </w:r>
    </w:p>
    <w:p w14:paraId="3F5860BD">
      <w:pPr>
        <w:pStyle w:val="2"/>
        <w:spacing w:before="190" w:line="333" w:lineRule="auto"/>
        <w:ind w:left="43" w:right="12" w:firstLine="626"/>
      </w:pPr>
      <w:r>
        <w:rPr>
          <w:spacing w:val="6"/>
        </w:rPr>
        <w:t>新生入学资格复查中，</w:t>
      </w:r>
      <w:r>
        <w:rPr>
          <w:spacing w:val="-89"/>
        </w:rPr>
        <w:t xml:space="preserve"> </w:t>
      </w:r>
      <w:r>
        <w:rPr>
          <w:spacing w:val="6"/>
        </w:rPr>
        <w:t>因身体原因不适合在录取专业学</w:t>
      </w:r>
      <w:r>
        <w:t xml:space="preserve"> </w:t>
      </w:r>
      <w:r>
        <w:rPr>
          <w:spacing w:val="5"/>
        </w:rPr>
        <w:t>习，但能在其他专业学习者，可提出转专业申请；</w:t>
      </w:r>
      <w:r>
        <w:rPr>
          <w:spacing w:val="-79"/>
        </w:rPr>
        <w:t xml:space="preserve"> </w:t>
      </w:r>
      <w:r>
        <w:rPr>
          <w:spacing w:val="5"/>
        </w:rPr>
        <w:t>原则上，</w:t>
      </w:r>
      <w:r>
        <w:t xml:space="preserve"> </w:t>
      </w:r>
      <w:r>
        <w:rPr>
          <w:spacing w:val="6"/>
        </w:rPr>
        <w:t>学生当年高考成绩应不低于申请转入专业的录取最低分数。</w:t>
      </w:r>
    </w:p>
    <w:p w14:paraId="3792E974">
      <w:pPr>
        <w:pStyle w:val="2"/>
        <w:spacing w:before="2" w:line="222" w:lineRule="auto"/>
        <w:ind w:left="657"/>
      </w:pPr>
      <w:r>
        <w:rPr>
          <w:spacing w:val="8"/>
        </w:rPr>
        <w:t>（二）在校生转专业</w:t>
      </w:r>
    </w:p>
    <w:p w14:paraId="04CD11FB">
      <w:pPr>
        <w:pStyle w:val="2"/>
        <w:spacing w:before="186" w:line="220" w:lineRule="auto"/>
        <w:ind w:left="685"/>
      </w:pPr>
      <w:r>
        <w:rPr>
          <w:spacing w:val="7"/>
        </w:rPr>
        <w:t>1.一年级本科生可申请全校范围内转专业。</w:t>
      </w:r>
    </w:p>
    <w:p w14:paraId="19BD4341">
      <w:pPr>
        <w:pStyle w:val="2"/>
        <w:spacing w:before="192" w:line="220" w:lineRule="auto"/>
        <w:ind w:left="677"/>
      </w:pPr>
      <w:r>
        <w:rPr>
          <w:spacing w:val="5"/>
        </w:rPr>
        <w:t>2.二年级本科生可申请在学科相近学院间转专业。</w:t>
      </w:r>
    </w:p>
    <w:p w14:paraId="73E87F85">
      <w:pPr>
        <w:pStyle w:val="2"/>
        <w:spacing w:before="190" w:line="220" w:lineRule="auto"/>
        <w:ind w:left="690"/>
      </w:pPr>
      <w:r>
        <w:rPr>
          <w:spacing w:val="6"/>
        </w:rPr>
        <w:t>3.三年级本科生可申请所在学院内转专业。</w:t>
      </w:r>
    </w:p>
    <w:p w14:paraId="2860A43E">
      <w:pPr>
        <w:spacing w:before="191" w:line="224" w:lineRule="auto"/>
        <w:ind w:left="28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第五章</w:t>
      </w:r>
      <w:r>
        <w:rPr>
          <w:rFonts w:ascii="黑体" w:hAnsi="黑体" w:eastAsia="黑体" w:cs="黑体"/>
          <w:spacing w:val="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申请时间与程序</w:t>
      </w:r>
    </w:p>
    <w:p w14:paraId="712993C6">
      <w:pPr>
        <w:pStyle w:val="2"/>
        <w:spacing w:before="184" w:line="220" w:lineRule="auto"/>
        <w:ind w:left="683"/>
        <w:outlineLvl w:val="0"/>
      </w:pPr>
      <w:r>
        <w:rPr>
          <w:b/>
          <w:bCs/>
          <w:spacing w:val="4"/>
        </w:rPr>
        <w:t>第十三条</w:t>
      </w:r>
      <w:r>
        <w:rPr>
          <w:spacing w:val="4"/>
        </w:rPr>
        <w:t xml:space="preserve"> 新生转专业，申请时间和申办程序如下：</w:t>
      </w:r>
    </w:p>
    <w:p w14:paraId="6654D505">
      <w:pPr>
        <w:pStyle w:val="2"/>
        <w:spacing w:before="191" w:line="219" w:lineRule="auto"/>
        <w:ind w:left="657"/>
      </w:pPr>
      <w:r>
        <w:rPr>
          <w:spacing w:val="6"/>
        </w:rPr>
        <w:t>（一）新生特长类转专业</w:t>
      </w:r>
    </w:p>
    <w:p w14:paraId="6C68584B">
      <w:pPr>
        <w:pStyle w:val="2"/>
        <w:spacing w:before="192" w:line="277" w:lineRule="auto"/>
        <w:ind w:left="43" w:right="11" w:firstLine="641"/>
      </w:pPr>
      <w:r>
        <w:rPr>
          <w:spacing w:val="5"/>
        </w:rPr>
        <w:t>1.学校于每年</w:t>
      </w:r>
      <w:r>
        <w:rPr>
          <w:spacing w:val="-36"/>
        </w:rPr>
        <w:t xml:space="preserve"> </w:t>
      </w:r>
      <w:r>
        <w:rPr>
          <w:spacing w:val="5"/>
        </w:rPr>
        <w:t>8</w:t>
      </w:r>
      <w:r>
        <w:rPr>
          <w:spacing w:val="-48"/>
        </w:rPr>
        <w:t xml:space="preserve"> </w:t>
      </w:r>
      <w:r>
        <w:rPr>
          <w:spacing w:val="5"/>
        </w:rPr>
        <w:t>月启动新生特长类转专业工作，新生入</w:t>
      </w:r>
      <w:r>
        <w:t xml:space="preserve"> </w:t>
      </w:r>
      <w:r>
        <w:rPr>
          <w:spacing w:val="7"/>
        </w:rPr>
        <w:t>学前可按通知要求提交转专业申请。</w:t>
      </w:r>
    </w:p>
    <w:p w14:paraId="3396D9F7">
      <w:pPr>
        <w:pStyle w:val="2"/>
        <w:spacing w:before="190" w:line="220" w:lineRule="auto"/>
        <w:ind w:left="677"/>
      </w:pPr>
      <w:r>
        <w:rPr>
          <w:spacing w:val="5"/>
        </w:rPr>
        <w:t>2.学校在新生入学第一周完成资格审查并公示。</w:t>
      </w:r>
    </w:p>
    <w:p w14:paraId="7884E864">
      <w:pPr>
        <w:pStyle w:val="2"/>
        <w:spacing w:before="190" w:line="277" w:lineRule="auto"/>
        <w:ind w:left="23" w:right="82" w:firstLine="666"/>
      </w:pPr>
      <w:r>
        <w:rPr>
          <w:spacing w:val="5"/>
        </w:rPr>
        <w:t>3.学校结合接收学院接收方案确定转专业结果</w:t>
      </w:r>
      <w:r>
        <w:rPr>
          <w:spacing w:val="4"/>
        </w:rPr>
        <w:t>并公示，</w:t>
      </w:r>
      <w:r>
        <w:t xml:space="preserve"> </w:t>
      </w:r>
      <w:r>
        <w:rPr>
          <w:spacing w:val="6"/>
        </w:rPr>
        <w:t>公示期为</w:t>
      </w:r>
      <w:r>
        <w:rPr>
          <w:spacing w:val="-28"/>
        </w:rPr>
        <w:t xml:space="preserve"> </w:t>
      </w:r>
      <w:r>
        <w:rPr>
          <w:spacing w:val="6"/>
        </w:rPr>
        <w:t>5</w:t>
      </w:r>
      <w:r>
        <w:rPr>
          <w:spacing w:val="-62"/>
        </w:rPr>
        <w:t xml:space="preserve"> </w:t>
      </w:r>
      <w:r>
        <w:rPr>
          <w:spacing w:val="6"/>
        </w:rPr>
        <w:t>个工作日，公示无异议后进行学籍调整。</w:t>
      </w:r>
    </w:p>
    <w:p w14:paraId="5E82F037">
      <w:pPr>
        <w:pStyle w:val="2"/>
        <w:spacing w:before="190" w:line="220" w:lineRule="auto"/>
        <w:ind w:left="676"/>
      </w:pPr>
      <w:r>
        <w:rPr>
          <w:spacing w:val="5"/>
        </w:rPr>
        <w:t>4.学生根据转专业结果到接收学院报到。</w:t>
      </w:r>
    </w:p>
    <w:p w14:paraId="01CF1744">
      <w:pPr>
        <w:pStyle w:val="2"/>
        <w:spacing w:before="190" w:line="220" w:lineRule="auto"/>
        <w:ind w:left="657"/>
      </w:pPr>
      <w:r>
        <w:rPr>
          <w:spacing w:val="6"/>
        </w:rPr>
        <w:t>（二）因身体原因转专业</w:t>
      </w:r>
    </w:p>
    <w:p w14:paraId="6877745B">
      <w:pPr>
        <w:pStyle w:val="2"/>
        <w:spacing w:before="193" w:line="332" w:lineRule="auto"/>
        <w:ind w:left="68" w:right="10" w:firstLine="602"/>
      </w:pPr>
      <w:r>
        <w:rPr>
          <w:spacing w:val="6"/>
        </w:rPr>
        <w:t>新生入学资格复查中，</w:t>
      </w:r>
      <w:r>
        <w:rPr>
          <w:spacing w:val="-89"/>
        </w:rPr>
        <w:t xml:space="preserve"> </w:t>
      </w:r>
      <w:r>
        <w:rPr>
          <w:spacing w:val="6"/>
        </w:rPr>
        <w:t>因身体原因不适合在录取专业学</w:t>
      </w:r>
      <w:r>
        <w:t xml:space="preserve"> </w:t>
      </w:r>
      <w:r>
        <w:rPr>
          <w:spacing w:val="7"/>
        </w:rPr>
        <w:t>习，但能在其他专业学习者，在新生规定的入学报到日期后</w:t>
      </w:r>
    </w:p>
    <w:p w14:paraId="52F8F12C">
      <w:pPr>
        <w:spacing w:line="332" w:lineRule="auto"/>
        <w:sectPr>
          <w:footerReference r:id="rId8" w:type="default"/>
          <w:pgSz w:w="11907" w:h="16839"/>
          <w:pgMar w:top="1431" w:right="1785" w:bottom="1313" w:left="1785" w:header="0" w:footer="976" w:gutter="0"/>
          <w:cols w:space="720" w:num="1"/>
        </w:sectPr>
      </w:pPr>
    </w:p>
    <w:p w14:paraId="21B4800B">
      <w:pPr>
        <w:spacing w:line="342" w:lineRule="auto"/>
        <w:rPr>
          <w:rFonts w:ascii="Arial"/>
          <w:sz w:val="21"/>
        </w:rPr>
      </w:pPr>
    </w:p>
    <w:p w14:paraId="4E883AEF">
      <w:pPr>
        <w:pStyle w:val="2"/>
        <w:spacing w:before="101" w:line="220" w:lineRule="auto"/>
        <w:ind w:left="40"/>
      </w:pPr>
      <w:r>
        <w:rPr>
          <w:spacing w:val="5"/>
        </w:rPr>
        <w:t>第</w:t>
      </w:r>
      <w:r>
        <w:rPr>
          <w:spacing w:val="-40"/>
        </w:rPr>
        <w:t xml:space="preserve"> </w:t>
      </w:r>
      <w:r>
        <w:rPr>
          <w:spacing w:val="5"/>
        </w:rPr>
        <w:t>4</w:t>
      </w:r>
      <w:r>
        <w:rPr>
          <w:spacing w:val="-63"/>
        </w:rPr>
        <w:t xml:space="preserve"> </w:t>
      </w:r>
      <w:r>
        <w:rPr>
          <w:spacing w:val="5"/>
        </w:rPr>
        <w:t>周内，按照相关规定办理转专业手续。</w:t>
      </w:r>
    </w:p>
    <w:p w14:paraId="025AADCF">
      <w:pPr>
        <w:pStyle w:val="2"/>
        <w:spacing w:before="189" w:line="333" w:lineRule="auto"/>
        <w:ind w:left="28" w:right="80" w:firstLine="655"/>
      </w:pPr>
      <w:r>
        <w:rPr>
          <w:b/>
          <w:bCs/>
          <w:spacing w:val="14"/>
        </w:rPr>
        <w:t>第十四条</w:t>
      </w:r>
      <w:r>
        <w:rPr>
          <w:spacing w:val="14"/>
        </w:rPr>
        <w:t xml:space="preserve"> 在校生转专业，按照学校每年正式发布的工</w:t>
      </w:r>
      <w:r>
        <w:rPr>
          <w:spacing w:val="3"/>
        </w:rPr>
        <w:t xml:space="preserve"> </w:t>
      </w:r>
      <w:r>
        <w:rPr>
          <w:spacing w:val="5"/>
        </w:rPr>
        <w:t>作通知进行。</w:t>
      </w:r>
    </w:p>
    <w:p w14:paraId="3B79091C">
      <w:pPr>
        <w:pStyle w:val="2"/>
        <w:spacing w:before="2" w:line="220" w:lineRule="auto"/>
        <w:ind w:left="684"/>
      </w:pPr>
      <w:r>
        <w:rPr>
          <w:spacing w:val="4"/>
        </w:rPr>
        <w:t>学生集中申请和学校统一办理程序如下：</w:t>
      </w:r>
    </w:p>
    <w:p w14:paraId="5161DC53">
      <w:pPr>
        <w:pStyle w:val="2"/>
        <w:spacing w:before="189" w:line="221" w:lineRule="auto"/>
        <w:ind w:left="657"/>
      </w:pPr>
      <w:r>
        <w:rPr>
          <w:spacing w:val="6"/>
        </w:rPr>
        <w:t>（一）学院制定接收方案</w:t>
      </w:r>
    </w:p>
    <w:p w14:paraId="3DAF8D77">
      <w:pPr>
        <w:pStyle w:val="2"/>
        <w:spacing w:before="190" w:line="333" w:lineRule="auto"/>
        <w:ind w:left="28" w:right="81" w:firstLine="635"/>
        <w:jc w:val="both"/>
      </w:pPr>
      <w:r>
        <w:rPr>
          <w:spacing w:val="9"/>
        </w:rPr>
        <w:t>各学院基于自身的办学条件（包括实践教学条件、科研</w:t>
      </w:r>
      <w:r>
        <w:t xml:space="preserve"> </w:t>
      </w:r>
      <w:r>
        <w:rPr>
          <w:spacing w:val="15"/>
        </w:rPr>
        <w:t>条件/平台、师资力量、专业发展规划、学科</w:t>
      </w:r>
      <w:r>
        <w:rPr>
          <w:spacing w:val="14"/>
        </w:rPr>
        <w:t>专业交叉等现</w:t>
      </w:r>
      <w:r>
        <w:t xml:space="preserve"> </w:t>
      </w:r>
      <w:r>
        <w:rPr>
          <w:spacing w:val="4"/>
        </w:rPr>
        <w:t>实资源及需求等</w:t>
      </w:r>
      <w:r>
        <w:rPr>
          <w:spacing w:val="-6"/>
        </w:rPr>
        <w:t>）</w:t>
      </w:r>
      <w:r>
        <w:rPr>
          <w:spacing w:val="-70"/>
        </w:rPr>
        <w:t xml:space="preserve"> </w:t>
      </w:r>
      <w:r>
        <w:rPr>
          <w:spacing w:val="-6"/>
        </w:rPr>
        <w:t>，</w:t>
      </w:r>
      <w:r>
        <w:rPr>
          <w:spacing w:val="4"/>
        </w:rPr>
        <w:t>制定接收方案。</w:t>
      </w:r>
    </w:p>
    <w:p w14:paraId="2013CC1C">
      <w:pPr>
        <w:pStyle w:val="2"/>
        <w:spacing w:before="6" w:line="333" w:lineRule="auto"/>
        <w:ind w:left="23" w:firstLine="647"/>
        <w:jc w:val="both"/>
      </w:pPr>
      <w:r>
        <w:rPr>
          <w:spacing w:val="9"/>
        </w:rPr>
        <w:t>方案中须明确：接收条件、拟接收人数、工作</w:t>
      </w:r>
      <w:r>
        <w:rPr>
          <w:spacing w:val="8"/>
        </w:rPr>
        <w:t>流程、考</w:t>
      </w:r>
      <w:r>
        <w:t xml:space="preserve"> </w:t>
      </w:r>
      <w:r>
        <w:rPr>
          <w:spacing w:val="9"/>
        </w:rPr>
        <w:t>核方式、接收名单确定原则、降级要求、考核时间地点、联</w:t>
      </w:r>
      <w:r>
        <w:rPr>
          <w:spacing w:val="5"/>
        </w:rPr>
        <w:t xml:space="preserve"> </w:t>
      </w:r>
      <w:r>
        <w:t>系方式、投诉渠道等，接收专业如有身体条件限制和要求的，</w:t>
      </w:r>
      <w:r>
        <w:rPr>
          <w:spacing w:val="9"/>
        </w:rPr>
        <w:t xml:space="preserve"> </w:t>
      </w:r>
      <w:r>
        <w:rPr>
          <w:spacing w:val="6"/>
        </w:rPr>
        <w:t>应参考《普通高等学校招生体检工作指导意见》相关规定，</w:t>
      </w:r>
      <w:r>
        <w:rPr>
          <w:spacing w:val="4"/>
        </w:rPr>
        <w:t xml:space="preserve">  </w:t>
      </w:r>
      <w:r>
        <w:rPr>
          <w:spacing w:val="9"/>
        </w:rPr>
        <w:t>在方案中明确提出体检要求。学院转专业方案经教务处审核</w:t>
      </w:r>
      <w:r>
        <w:rPr>
          <w:spacing w:val="3"/>
        </w:rPr>
        <w:t xml:space="preserve"> </w:t>
      </w:r>
      <w:r>
        <w:t>备案后公布。</w:t>
      </w:r>
    </w:p>
    <w:p w14:paraId="116FB57B">
      <w:pPr>
        <w:pStyle w:val="2"/>
        <w:spacing w:line="220" w:lineRule="auto"/>
        <w:ind w:left="657"/>
      </w:pPr>
      <w:r>
        <w:rPr>
          <w:spacing w:val="8"/>
        </w:rPr>
        <w:t>（二）学生提交转专业申请</w:t>
      </w:r>
    </w:p>
    <w:p w14:paraId="152FC8C0">
      <w:pPr>
        <w:pStyle w:val="2"/>
        <w:spacing w:before="195" w:line="332" w:lineRule="auto"/>
        <w:ind w:left="19" w:right="80" w:firstLine="664"/>
        <w:jc w:val="both"/>
      </w:pPr>
      <w:r>
        <w:rPr>
          <w:spacing w:val="8"/>
        </w:rPr>
        <w:t>学生按要求提交转专业申请，学生所在学院根据本办法</w:t>
      </w:r>
      <w:r>
        <w:rPr>
          <w:spacing w:val="5"/>
        </w:rPr>
        <w:t xml:space="preserve"> </w:t>
      </w:r>
      <w:r>
        <w:rPr>
          <w:spacing w:val="9"/>
        </w:rPr>
        <w:t>中的申请条件对学生进行转出资格审查，不得以条件以外其</w:t>
      </w:r>
      <w:r>
        <w:rPr>
          <w:spacing w:val="7"/>
        </w:rPr>
        <w:t xml:space="preserve"> </w:t>
      </w:r>
      <w:r>
        <w:rPr>
          <w:spacing w:val="4"/>
        </w:rPr>
        <w:t>他理由限制学生申请。</w:t>
      </w:r>
    </w:p>
    <w:p w14:paraId="68D1FF69">
      <w:pPr>
        <w:pStyle w:val="2"/>
        <w:spacing w:before="5" w:line="220" w:lineRule="auto"/>
        <w:ind w:left="657"/>
      </w:pPr>
      <w:r>
        <w:rPr>
          <w:spacing w:val="7"/>
        </w:rPr>
        <w:t>（三）接收学院开展转专业考核</w:t>
      </w:r>
    </w:p>
    <w:p w14:paraId="43784357">
      <w:pPr>
        <w:pStyle w:val="2"/>
        <w:spacing w:before="191" w:line="333" w:lineRule="auto"/>
        <w:ind w:left="29" w:right="79" w:firstLine="635"/>
        <w:jc w:val="both"/>
      </w:pPr>
      <w:r>
        <w:rPr>
          <w:spacing w:val="22"/>
        </w:rPr>
        <w:t>接收学院对申请转入的学生进行资格审查和综合能力</w:t>
      </w:r>
      <w:r>
        <w:rPr>
          <w:spacing w:val="16"/>
        </w:rPr>
        <w:t xml:space="preserve"> </w:t>
      </w:r>
      <w:r>
        <w:rPr>
          <w:spacing w:val="8"/>
        </w:rPr>
        <w:t>素质考核（含体检要求</w:t>
      </w:r>
      <w:r>
        <w:rPr>
          <w:spacing w:val="20"/>
        </w:rPr>
        <w:t>），</w:t>
      </w:r>
      <w:r>
        <w:rPr>
          <w:spacing w:val="8"/>
        </w:rPr>
        <w:t>须对转专业结果进行公示，公示</w:t>
      </w:r>
      <w:r>
        <w:rPr>
          <w:spacing w:val="1"/>
        </w:rPr>
        <w:t xml:space="preserve"> </w:t>
      </w:r>
      <w:r>
        <w:rPr>
          <w:spacing w:val="4"/>
        </w:rPr>
        <w:t>期为</w:t>
      </w:r>
      <w:r>
        <w:rPr>
          <w:spacing w:val="-45"/>
        </w:rPr>
        <w:t xml:space="preserve"> </w:t>
      </w:r>
      <w:r>
        <w:rPr>
          <w:spacing w:val="4"/>
        </w:rPr>
        <w:t>5</w:t>
      </w:r>
      <w:r>
        <w:rPr>
          <w:spacing w:val="-62"/>
        </w:rPr>
        <w:t xml:space="preserve"> </w:t>
      </w:r>
      <w:r>
        <w:rPr>
          <w:spacing w:val="4"/>
        </w:rPr>
        <w:t>个工作日，公示无异议后报送教务处审核。</w:t>
      </w:r>
    </w:p>
    <w:p w14:paraId="6B2D8A58">
      <w:pPr>
        <w:pStyle w:val="2"/>
        <w:spacing w:before="2" w:line="220" w:lineRule="auto"/>
        <w:ind w:left="657"/>
      </w:pPr>
      <w:r>
        <w:rPr>
          <w:spacing w:val="8"/>
        </w:rPr>
        <w:t>（四）教务处审核并公示转专业结果</w:t>
      </w:r>
    </w:p>
    <w:p w14:paraId="723A8F18">
      <w:pPr>
        <w:spacing w:line="220" w:lineRule="auto"/>
        <w:sectPr>
          <w:footerReference r:id="rId9" w:type="default"/>
          <w:pgSz w:w="11907" w:h="16839"/>
          <w:pgMar w:top="1431" w:right="1717" w:bottom="1313" w:left="1785" w:header="0" w:footer="980" w:gutter="0"/>
          <w:cols w:space="720" w:num="1"/>
        </w:sectPr>
      </w:pPr>
    </w:p>
    <w:p w14:paraId="61666EB1">
      <w:pPr>
        <w:spacing w:line="345" w:lineRule="auto"/>
        <w:rPr>
          <w:rFonts w:ascii="Arial"/>
          <w:sz w:val="21"/>
        </w:rPr>
      </w:pPr>
    </w:p>
    <w:p w14:paraId="326CFD40">
      <w:pPr>
        <w:pStyle w:val="2"/>
        <w:spacing w:before="100" w:line="333" w:lineRule="auto"/>
        <w:ind w:left="23" w:right="7" w:firstLine="641"/>
        <w:jc w:val="both"/>
      </w:pPr>
      <w:r>
        <w:rPr>
          <w:spacing w:val="22"/>
        </w:rPr>
        <w:t>教务处对各学院拟接收转专业的学生名单进行审核并</w:t>
      </w:r>
      <w:r>
        <w:rPr>
          <w:spacing w:val="16"/>
        </w:rPr>
        <w:t xml:space="preserve"> </w:t>
      </w:r>
      <w:r>
        <w:rPr>
          <w:spacing w:val="7"/>
        </w:rPr>
        <w:t>公示，公示期为</w:t>
      </w:r>
      <w:r>
        <w:rPr>
          <w:spacing w:val="-37"/>
        </w:rPr>
        <w:t xml:space="preserve"> </w:t>
      </w:r>
      <w:r>
        <w:rPr>
          <w:spacing w:val="7"/>
        </w:rPr>
        <w:t>5</w:t>
      </w:r>
      <w:r>
        <w:rPr>
          <w:spacing w:val="-60"/>
        </w:rPr>
        <w:t xml:space="preserve"> </w:t>
      </w:r>
      <w:r>
        <w:rPr>
          <w:spacing w:val="7"/>
        </w:rPr>
        <w:t>个工作日。有异议者，须在公示结束前以</w:t>
      </w:r>
      <w:r>
        <w:t xml:space="preserve"> </w:t>
      </w:r>
      <w:r>
        <w:rPr>
          <w:spacing w:val="9"/>
        </w:rPr>
        <w:t>书面形式向拟接收学院提出，拟接收学院应在收到异议申请</w:t>
      </w:r>
      <w:r>
        <w:rPr>
          <w:spacing w:val="3"/>
        </w:rPr>
        <w:t xml:space="preserve"> </w:t>
      </w:r>
      <w:r>
        <w:rPr>
          <w:spacing w:val="5"/>
        </w:rPr>
        <w:t>后</w:t>
      </w:r>
      <w:r>
        <w:rPr>
          <w:spacing w:val="-45"/>
        </w:rPr>
        <w:t xml:space="preserve"> </w:t>
      </w:r>
      <w:r>
        <w:rPr>
          <w:spacing w:val="5"/>
        </w:rPr>
        <w:t>5</w:t>
      </w:r>
      <w:r>
        <w:rPr>
          <w:spacing w:val="-60"/>
        </w:rPr>
        <w:t xml:space="preserve"> </w:t>
      </w:r>
      <w:r>
        <w:rPr>
          <w:spacing w:val="5"/>
        </w:rPr>
        <w:t>个工作日内予以答复。公示无异议后，</w:t>
      </w:r>
      <w:r>
        <w:rPr>
          <w:spacing w:val="-93"/>
        </w:rPr>
        <w:t xml:space="preserve"> </w:t>
      </w:r>
      <w:r>
        <w:rPr>
          <w:spacing w:val="5"/>
        </w:rPr>
        <w:t>以学校正式文件</w:t>
      </w:r>
      <w:r>
        <w:t xml:space="preserve"> </w:t>
      </w:r>
      <w:r>
        <w:rPr>
          <w:spacing w:val="4"/>
        </w:rPr>
        <w:t>发布转专业学生名单。</w:t>
      </w:r>
    </w:p>
    <w:p w14:paraId="32A1EE12">
      <w:pPr>
        <w:pStyle w:val="2"/>
        <w:spacing w:before="1" w:line="219" w:lineRule="auto"/>
        <w:ind w:left="657"/>
      </w:pPr>
      <w:r>
        <w:rPr>
          <w:spacing w:val="8"/>
        </w:rPr>
        <w:t>（五）教务处进行学籍调整</w:t>
      </w:r>
    </w:p>
    <w:p w14:paraId="68F01C2F">
      <w:pPr>
        <w:pStyle w:val="2"/>
        <w:spacing w:before="194" w:line="332" w:lineRule="auto"/>
        <w:ind w:left="20" w:right="10" w:firstLine="660"/>
        <w:jc w:val="both"/>
      </w:pPr>
      <w:r>
        <w:rPr>
          <w:spacing w:val="8"/>
        </w:rPr>
        <w:t>转专业文件发布后，教务处统一调整学籍。转专业学生</w:t>
      </w:r>
      <w:r>
        <w:rPr>
          <w:spacing w:val="9"/>
        </w:rPr>
        <w:t xml:space="preserve"> </w:t>
      </w:r>
      <w:r>
        <w:rPr>
          <w:spacing w:val="6"/>
        </w:rPr>
        <w:t>根据文件到接收学院办理报到手续，</w:t>
      </w:r>
      <w:r>
        <w:rPr>
          <w:spacing w:val="-71"/>
        </w:rPr>
        <w:t xml:space="preserve"> </w:t>
      </w:r>
      <w:r>
        <w:rPr>
          <w:spacing w:val="6"/>
        </w:rPr>
        <w:t>并根据转入专业人才培</w:t>
      </w:r>
      <w:r>
        <w:t xml:space="preserve"> </w:t>
      </w:r>
      <w:r>
        <w:rPr>
          <w:spacing w:val="7"/>
        </w:rPr>
        <w:t>养方案，认真做好个人课程修读安排和学业发展规划。</w:t>
      </w:r>
    </w:p>
    <w:p w14:paraId="07067025">
      <w:pPr>
        <w:spacing w:before="5" w:line="224" w:lineRule="auto"/>
        <w:ind w:left="29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第六章</w:t>
      </w:r>
      <w:r>
        <w:rPr>
          <w:rFonts w:ascii="黑体" w:hAnsi="黑体" w:eastAsia="黑体" w:cs="黑体"/>
          <w:spacing w:val="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学分认定</w:t>
      </w:r>
    </w:p>
    <w:p w14:paraId="170E87A2">
      <w:pPr>
        <w:pStyle w:val="2"/>
        <w:spacing w:before="181" w:line="334" w:lineRule="auto"/>
        <w:ind w:left="24" w:right="12" w:firstLine="496"/>
        <w:jc w:val="both"/>
      </w:pPr>
      <w:r>
        <w:rPr>
          <w:b/>
          <w:bCs/>
          <w:spacing w:val="19"/>
        </w:rPr>
        <w:t>第十五条</w:t>
      </w:r>
      <w:r>
        <w:rPr>
          <w:spacing w:val="65"/>
        </w:rPr>
        <w:t xml:space="preserve"> </w:t>
      </w:r>
      <w:r>
        <w:rPr>
          <w:spacing w:val="19"/>
        </w:rPr>
        <w:t>转专业学生在原专业所修读的全部</w:t>
      </w:r>
      <w:r>
        <w:rPr>
          <w:spacing w:val="18"/>
        </w:rPr>
        <w:t>课程成绩</w:t>
      </w:r>
      <w:r>
        <w:t xml:space="preserve"> </w:t>
      </w:r>
      <w:r>
        <w:rPr>
          <w:spacing w:val="9"/>
        </w:rPr>
        <w:t>据实记载，课程类别由接收学院根据转入专业教学计划进行</w:t>
      </w:r>
      <w:r>
        <w:rPr>
          <w:spacing w:val="2"/>
        </w:rPr>
        <w:t xml:space="preserve"> </w:t>
      </w:r>
      <w:r>
        <w:rPr>
          <w:spacing w:val="4"/>
        </w:rPr>
        <w:t>课程转换和学分认定。</w:t>
      </w:r>
    </w:p>
    <w:p w14:paraId="484E02AE">
      <w:pPr>
        <w:spacing w:before="1" w:line="224" w:lineRule="auto"/>
        <w:ind w:left="2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第七章 其他有关规定</w:t>
      </w:r>
    </w:p>
    <w:p w14:paraId="4ABE3A04">
      <w:pPr>
        <w:pStyle w:val="2"/>
        <w:spacing w:before="183" w:line="277" w:lineRule="auto"/>
        <w:ind w:left="25" w:right="12" w:firstLine="658"/>
      </w:pPr>
      <w:r>
        <w:rPr>
          <w:b/>
          <w:bCs/>
          <w:spacing w:val="25"/>
        </w:rPr>
        <w:t>第十六条</w:t>
      </w:r>
      <w:r>
        <w:rPr>
          <w:spacing w:val="99"/>
        </w:rPr>
        <w:t xml:space="preserve"> </w:t>
      </w:r>
      <w:r>
        <w:rPr>
          <w:spacing w:val="25"/>
        </w:rPr>
        <w:t>学生转专业前应对拟转入专业进行全面了</w:t>
      </w:r>
      <w:r>
        <w:t xml:space="preserve"> </w:t>
      </w:r>
      <w:r>
        <w:rPr>
          <w:spacing w:val="6"/>
        </w:rPr>
        <w:t>解，慎重提出转专业申请，一经批准公布，不得变更。</w:t>
      </w:r>
    </w:p>
    <w:p w14:paraId="4ECD1C3C">
      <w:pPr>
        <w:pStyle w:val="2"/>
        <w:spacing w:before="191" w:line="305" w:lineRule="auto"/>
        <w:ind w:left="24" w:right="11" w:firstLine="659"/>
      </w:pPr>
      <w:r>
        <w:rPr>
          <w:b/>
          <w:bCs/>
          <w:spacing w:val="14"/>
        </w:rPr>
        <w:t>第十七条</w:t>
      </w:r>
      <w:r>
        <w:rPr>
          <w:spacing w:val="14"/>
        </w:rPr>
        <w:t xml:space="preserve"> 获准转专业的学生应完成原学院当学期已选</w:t>
      </w:r>
      <w:r>
        <w:rPr>
          <w:spacing w:val="3"/>
        </w:rPr>
        <w:t xml:space="preserve"> </w:t>
      </w:r>
      <w:r>
        <w:rPr>
          <w:spacing w:val="9"/>
        </w:rPr>
        <w:t>课程的各项教学活动和课程考核，并在学校规定的最长学习</w:t>
      </w:r>
      <w:r>
        <w:rPr>
          <w:spacing w:val="2"/>
        </w:rPr>
        <w:t xml:space="preserve"> </w:t>
      </w:r>
      <w:r>
        <w:rPr>
          <w:spacing w:val="9"/>
        </w:rPr>
        <w:t>年限内完成学业。无故旷考、考试不及格和超出最长学习年</w:t>
      </w:r>
      <w:r>
        <w:rPr>
          <w:spacing w:val="2"/>
        </w:rPr>
        <w:t xml:space="preserve"> </w:t>
      </w:r>
      <w:r>
        <w:rPr>
          <w:spacing w:val="8"/>
        </w:rPr>
        <w:t>限者，按照学籍管理有关规定执行。</w:t>
      </w:r>
    </w:p>
    <w:p w14:paraId="769F0FE6">
      <w:pPr>
        <w:pStyle w:val="2"/>
        <w:spacing w:before="192" w:line="333" w:lineRule="auto"/>
        <w:ind w:left="25" w:right="10" w:firstLine="645"/>
        <w:jc w:val="both"/>
      </w:pPr>
      <w:r>
        <w:rPr>
          <w:spacing w:val="6"/>
        </w:rPr>
        <w:t>获准转专业的学生，</w:t>
      </w:r>
      <w:r>
        <w:rPr>
          <w:spacing w:val="-88"/>
        </w:rPr>
        <w:t xml:space="preserve"> </w:t>
      </w:r>
      <w:r>
        <w:rPr>
          <w:spacing w:val="6"/>
        </w:rPr>
        <w:t>由接收学院结合学生意愿、专业教</w:t>
      </w:r>
      <w:r>
        <w:t xml:space="preserve"> </w:t>
      </w:r>
      <w:r>
        <w:rPr>
          <w:spacing w:val="9"/>
        </w:rPr>
        <w:t>学计划和学生课程修读情况等，进行综合评估且经学生本人</w:t>
      </w:r>
      <w:r>
        <w:rPr>
          <w:spacing w:val="1"/>
        </w:rPr>
        <w:t xml:space="preserve"> </w:t>
      </w:r>
      <w:r>
        <w:rPr>
          <w:spacing w:val="3"/>
        </w:rPr>
        <w:t>确认后再编入相应年级。</w:t>
      </w:r>
    </w:p>
    <w:p w14:paraId="32A74327">
      <w:pPr>
        <w:spacing w:line="333" w:lineRule="auto"/>
        <w:sectPr>
          <w:footerReference r:id="rId10" w:type="default"/>
          <w:pgSz w:w="11907" w:h="16839"/>
          <w:pgMar w:top="1431" w:right="1785" w:bottom="1313" w:left="1785" w:header="0" w:footer="980" w:gutter="0"/>
          <w:cols w:space="720" w:num="1"/>
        </w:sectPr>
      </w:pPr>
    </w:p>
    <w:p w14:paraId="786EBC00">
      <w:pPr>
        <w:spacing w:line="344" w:lineRule="auto"/>
        <w:rPr>
          <w:rFonts w:ascii="Arial"/>
          <w:sz w:val="21"/>
        </w:rPr>
      </w:pPr>
    </w:p>
    <w:p w14:paraId="18D2E558">
      <w:pPr>
        <w:pStyle w:val="2"/>
        <w:spacing w:before="101" w:line="332" w:lineRule="auto"/>
        <w:ind w:left="29" w:right="11" w:firstLine="654"/>
        <w:jc w:val="both"/>
      </w:pPr>
      <w:r>
        <w:rPr>
          <w:b/>
          <w:bCs/>
          <w:spacing w:val="12"/>
        </w:rPr>
        <w:t>第十八条</w:t>
      </w:r>
      <w:r>
        <w:rPr>
          <w:spacing w:val="63"/>
        </w:rPr>
        <w:t xml:space="preserve"> </w:t>
      </w:r>
      <w:r>
        <w:rPr>
          <w:spacing w:val="12"/>
        </w:rPr>
        <w:t>学生转专业后按转入专业的学费标准缴纳学</w:t>
      </w:r>
      <w:r>
        <w:t xml:space="preserve"> </w:t>
      </w:r>
      <w:r>
        <w:rPr>
          <w:spacing w:val="9"/>
        </w:rPr>
        <w:t>费。学生同校区转专业后其宿舍原则上不予调整，确</w:t>
      </w:r>
      <w:r>
        <w:rPr>
          <w:spacing w:val="8"/>
        </w:rPr>
        <w:t>需调整</w:t>
      </w:r>
      <w:r>
        <w:t xml:space="preserve"> </w:t>
      </w:r>
      <w:r>
        <w:rPr>
          <w:spacing w:val="8"/>
        </w:rPr>
        <w:t>宿舍的学生按照新的收费标准缴纳住宿费。</w:t>
      </w:r>
    </w:p>
    <w:p w14:paraId="04A7BDE0">
      <w:pPr>
        <w:spacing w:before="4" w:line="224" w:lineRule="auto"/>
        <w:ind w:left="23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第八章 转专业工作纪律与监督</w:t>
      </w:r>
    </w:p>
    <w:p w14:paraId="20F1B2AE">
      <w:pPr>
        <w:pStyle w:val="2"/>
        <w:spacing w:before="180" w:line="315" w:lineRule="auto"/>
        <w:ind w:left="28" w:right="8" w:firstLine="655"/>
      </w:pPr>
      <w:r>
        <w:rPr>
          <w:b/>
          <w:bCs/>
          <w:spacing w:val="12"/>
        </w:rPr>
        <w:t>第十九条</w:t>
      </w:r>
      <w:r>
        <w:rPr>
          <w:spacing w:val="63"/>
        </w:rPr>
        <w:t xml:space="preserve"> </w:t>
      </w:r>
      <w:r>
        <w:rPr>
          <w:spacing w:val="12"/>
        </w:rPr>
        <w:t>转专业工作必须严格遵守选拔标准，工作人</w:t>
      </w:r>
      <w:r>
        <w:t xml:space="preserve"> </w:t>
      </w:r>
      <w:r>
        <w:rPr>
          <w:spacing w:val="9"/>
        </w:rPr>
        <w:t>员必须严格遵守工作纪律，严格执行工作流程，学院纪检委</w:t>
      </w:r>
      <w:r>
        <w:rPr>
          <w:spacing w:val="2"/>
        </w:rPr>
        <w:t xml:space="preserve"> </w:t>
      </w:r>
      <w:r>
        <w:rPr>
          <w:spacing w:val="6"/>
        </w:rPr>
        <w:t>员要全程参与转专业过程，如有违反考核程序、徇私舞弊、</w:t>
      </w:r>
      <w:r>
        <w:rPr>
          <w:spacing w:val="18"/>
        </w:rPr>
        <w:t xml:space="preserve"> </w:t>
      </w:r>
      <w:r>
        <w:rPr>
          <w:spacing w:val="21"/>
        </w:rPr>
        <w:t>泄露考核内容、收受申请人财物和谋取其他不当利益等违</w:t>
      </w:r>
      <w:r>
        <w:rPr>
          <w:spacing w:val="11"/>
        </w:rPr>
        <w:t xml:space="preserve"> </w:t>
      </w:r>
      <w:r>
        <w:rPr>
          <w:spacing w:val="9"/>
        </w:rPr>
        <w:t>规、违纪行为，一经发现，将按照有关规定严肃处理，如有</w:t>
      </w:r>
      <w:r>
        <w:t xml:space="preserve"> </w:t>
      </w:r>
      <w:r>
        <w:rPr>
          <w:spacing w:val="8"/>
        </w:rPr>
        <w:t>违法行为的，将依法送交司法机关。</w:t>
      </w:r>
    </w:p>
    <w:p w14:paraId="199C3F8A">
      <w:pPr>
        <w:pStyle w:val="2"/>
        <w:spacing w:before="192" w:line="315" w:lineRule="auto"/>
        <w:ind w:left="20" w:right="10" w:firstLine="663"/>
      </w:pPr>
      <w:r>
        <w:rPr>
          <w:b/>
          <w:bCs/>
          <w:spacing w:val="11"/>
        </w:rPr>
        <w:t>第二十条</w:t>
      </w:r>
      <w:r>
        <w:rPr>
          <w:spacing w:val="86"/>
        </w:rPr>
        <w:t xml:space="preserve"> </w:t>
      </w:r>
      <w:r>
        <w:rPr>
          <w:spacing w:val="11"/>
        </w:rPr>
        <w:t>申请学生应对所提交材料的真实性负责，对</w:t>
      </w:r>
      <w:r>
        <w:t xml:space="preserve"> </w:t>
      </w:r>
      <w:r>
        <w:rPr>
          <w:spacing w:val="9"/>
        </w:rPr>
        <w:t>于伪造相关申请材料，在转专业考核中有违反考试纪律或者</w:t>
      </w:r>
      <w:r>
        <w:rPr>
          <w:spacing w:val="6"/>
        </w:rPr>
        <w:t xml:space="preserve"> </w:t>
      </w:r>
      <w:r>
        <w:rPr>
          <w:spacing w:val="9"/>
        </w:rPr>
        <w:t>考试作弊行为、威胁或贿赂转专业工作相关人员者，一经查</w:t>
      </w:r>
      <w:r>
        <w:rPr>
          <w:spacing w:val="6"/>
        </w:rPr>
        <w:t xml:space="preserve"> </w:t>
      </w:r>
      <w:r>
        <w:rPr>
          <w:spacing w:val="9"/>
        </w:rPr>
        <w:t>实，取消转专业资格。涉及违纪和作弊的，按照学校违纪学</w:t>
      </w:r>
      <w:r>
        <w:rPr>
          <w:spacing w:val="5"/>
        </w:rPr>
        <w:t xml:space="preserve"> </w:t>
      </w:r>
      <w:r>
        <w:rPr>
          <w:spacing w:val="9"/>
        </w:rPr>
        <w:t>生处分条例进行处理，如有违法行为的，将依法送交司法机</w:t>
      </w:r>
      <w:r>
        <w:rPr>
          <w:spacing w:val="8"/>
        </w:rPr>
        <w:t xml:space="preserve"> </w:t>
      </w:r>
      <w:r>
        <w:rPr>
          <w:spacing w:val="-15"/>
        </w:rPr>
        <w:t>关。</w:t>
      </w:r>
    </w:p>
    <w:p w14:paraId="31FEE812">
      <w:pPr>
        <w:pStyle w:val="2"/>
        <w:spacing w:before="186" w:line="276" w:lineRule="auto"/>
        <w:ind w:left="37" w:right="9" w:firstLine="558"/>
      </w:pPr>
      <w:r>
        <w:rPr>
          <w:b/>
          <w:bCs/>
          <w:spacing w:val="4"/>
        </w:rPr>
        <w:t>第二十一条</w:t>
      </w:r>
      <w:r>
        <w:rPr>
          <w:spacing w:val="4"/>
        </w:rPr>
        <w:t xml:space="preserve"> 转专业全程工作受全校师生监督，学校教务</w:t>
      </w:r>
      <w:r>
        <w:rPr>
          <w:spacing w:val="17"/>
        </w:rPr>
        <w:t xml:space="preserve"> </w:t>
      </w:r>
      <w:r>
        <w:rPr>
          <w:spacing w:val="7"/>
        </w:rPr>
        <w:t>处和纪检、监察部门受理相关举报。</w:t>
      </w:r>
    </w:p>
    <w:p w14:paraId="67BEBA66">
      <w:pPr>
        <w:spacing w:before="192" w:line="224" w:lineRule="auto"/>
        <w:ind w:left="33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第九章</w:t>
      </w:r>
      <w:r>
        <w:rPr>
          <w:rFonts w:ascii="黑体" w:hAnsi="黑体" w:eastAsia="黑体" w:cs="黑体"/>
          <w:spacing w:val="3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附则</w:t>
      </w:r>
    </w:p>
    <w:p w14:paraId="436E6CA9">
      <w:pPr>
        <w:pStyle w:val="2"/>
        <w:spacing w:before="184" w:line="296" w:lineRule="auto"/>
        <w:ind w:left="34" w:right="10" w:firstLine="649"/>
      </w:pPr>
      <w:r>
        <w:rPr>
          <w:b/>
          <w:bCs/>
          <w:spacing w:val="14"/>
        </w:rPr>
        <w:t>第二十二条</w:t>
      </w:r>
      <w:r>
        <w:rPr>
          <w:spacing w:val="14"/>
        </w:rPr>
        <w:t xml:space="preserve"> 本办法由教务处负责解释，此前学校规章</w:t>
      </w:r>
      <w:r>
        <w:rPr>
          <w:spacing w:val="1"/>
        </w:rPr>
        <w:t xml:space="preserve"> </w:t>
      </w:r>
      <w:r>
        <w:rPr>
          <w:spacing w:val="21"/>
        </w:rPr>
        <w:t>制度中关于本科生转专业管理工作的其他规定与本办法不</w:t>
      </w:r>
      <w:r>
        <w:rPr>
          <w:spacing w:val="5"/>
        </w:rPr>
        <w:t xml:space="preserve"> </w:t>
      </w:r>
      <w:r>
        <w:rPr>
          <w:spacing w:val="-6"/>
        </w:rPr>
        <w:t>一致的，</w:t>
      </w:r>
      <w:r>
        <w:rPr>
          <w:spacing w:val="-61"/>
        </w:rPr>
        <w:t xml:space="preserve"> </w:t>
      </w:r>
      <w:r>
        <w:rPr>
          <w:spacing w:val="-6"/>
        </w:rPr>
        <w:t>以本办法为准。</w:t>
      </w:r>
    </w:p>
    <w:p w14:paraId="5DB749BF">
      <w:pPr>
        <w:pStyle w:val="2"/>
        <w:spacing w:before="188" w:line="221" w:lineRule="auto"/>
        <w:ind w:right="8"/>
        <w:jc w:val="right"/>
      </w:pPr>
      <w:r>
        <w:rPr>
          <w:b/>
          <w:bCs/>
          <w:spacing w:val="1"/>
        </w:rPr>
        <w:t>第二十三条</w:t>
      </w:r>
      <w:r>
        <w:rPr>
          <w:spacing w:val="1"/>
        </w:rPr>
        <w:t xml:space="preserve"> 本办法自印发之日起实施，《兰州大学本科</w:t>
      </w:r>
    </w:p>
    <w:p w14:paraId="05418F92">
      <w:pPr>
        <w:spacing w:line="221" w:lineRule="auto"/>
        <w:sectPr>
          <w:footerReference r:id="rId11" w:type="default"/>
          <w:pgSz w:w="11907" w:h="16839"/>
          <w:pgMar w:top="1431" w:right="1785" w:bottom="1313" w:left="1785" w:header="0" w:footer="980" w:gutter="0"/>
          <w:cols w:space="720" w:num="1"/>
        </w:sectPr>
      </w:pPr>
    </w:p>
    <w:p w14:paraId="1C376F9B">
      <w:pPr>
        <w:spacing w:line="342" w:lineRule="auto"/>
        <w:rPr>
          <w:rFonts w:ascii="Arial"/>
          <w:sz w:val="21"/>
        </w:rPr>
      </w:pPr>
    </w:p>
    <w:p w14:paraId="21D6D322">
      <w:pPr>
        <w:pStyle w:val="2"/>
        <w:spacing w:before="101" w:line="220" w:lineRule="auto"/>
        <w:ind w:left="61"/>
      </w:pPr>
      <w:r>
        <w:rPr>
          <w:spacing w:val="-1"/>
        </w:rPr>
        <w:t>生转专业管理办法》（校教〔2019〕132</w:t>
      </w:r>
      <w:r>
        <w:rPr>
          <w:spacing w:val="-41"/>
        </w:rPr>
        <w:t xml:space="preserve"> </w:t>
      </w:r>
      <w:r>
        <w:rPr>
          <w:spacing w:val="-1"/>
        </w:rPr>
        <w:t>号）同时废止。</w:t>
      </w:r>
    </w:p>
    <w:p w14:paraId="5E192750">
      <w:pPr>
        <w:spacing w:before="1"/>
      </w:pPr>
    </w:p>
    <w:p w14:paraId="1ACC8435">
      <w:pPr>
        <w:spacing w:before="1"/>
      </w:pPr>
    </w:p>
    <w:p w14:paraId="016A66EB">
      <w:pPr>
        <w:spacing w:before="1"/>
      </w:pPr>
    </w:p>
    <w:p w14:paraId="03F001DC">
      <w:pPr>
        <w:spacing w:before="1"/>
      </w:pPr>
    </w:p>
    <w:p w14:paraId="3169880D"/>
    <w:p w14:paraId="75B2223E"/>
    <w:p w14:paraId="3D4DF265"/>
    <w:p w14:paraId="18A733FF"/>
    <w:p w14:paraId="2D2DC56C"/>
    <w:p w14:paraId="7F090EEB"/>
    <w:p w14:paraId="330DEDED"/>
    <w:p w14:paraId="39B16FC6"/>
    <w:p w14:paraId="0A483275"/>
    <w:p w14:paraId="60A3DDA1"/>
    <w:p w14:paraId="3BFF9FE2"/>
    <w:p w14:paraId="0E73C7A2"/>
    <w:p w14:paraId="53487004"/>
    <w:p w14:paraId="1BD6F7B1"/>
    <w:p w14:paraId="163776C1"/>
    <w:p w14:paraId="0C33F148"/>
    <w:p w14:paraId="0149D94F"/>
    <w:p w14:paraId="0714D674"/>
    <w:p w14:paraId="090AA651"/>
    <w:p w14:paraId="7415B812"/>
    <w:p w14:paraId="5068BFD3"/>
    <w:p w14:paraId="359223AD"/>
    <w:p w14:paraId="1508D6E3"/>
    <w:p w14:paraId="3BE97CEB"/>
    <w:p w14:paraId="52B7E614"/>
    <w:p w14:paraId="747A3315"/>
    <w:p w14:paraId="04FFB55E"/>
    <w:p w14:paraId="14B6693E"/>
    <w:p w14:paraId="3C49AA2E"/>
    <w:p w14:paraId="0603EC14"/>
    <w:p w14:paraId="22347640"/>
    <w:p w14:paraId="0C8F6DA3"/>
    <w:p w14:paraId="3326C1C8"/>
    <w:p w14:paraId="594B61AE"/>
    <w:p w14:paraId="3EB566BA"/>
    <w:p w14:paraId="226D079B"/>
    <w:p w14:paraId="22428BF8"/>
    <w:p w14:paraId="49B449D5"/>
    <w:p w14:paraId="6661779B"/>
    <w:p w14:paraId="6D8765EE"/>
    <w:p w14:paraId="13DC91A2"/>
    <w:p w14:paraId="005DC7A3"/>
    <w:p w14:paraId="1F699A8F"/>
    <w:p w14:paraId="74945981"/>
    <w:p w14:paraId="605F61C6"/>
    <w:tbl>
      <w:tblPr>
        <w:tblStyle w:val="5"/>
        <w:tblW w:w="837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1"/>
        <w:gridCol w:w="4329"/>
      </w:tblGrid>
      <w:tr w14:paraId="545A64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04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CEAC28">
            <w:pPr>
              <w:spacing w:before="199" w:line="216" w:lineRule="auto"/>
              <w:ind w:left="3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兰州大学学校办公室</w:t>
            </w:r>
          </w:p>
        </w:tc>
        <w:tc>
          <w:tcPr>
            <w:tcW w:w="432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FFF12F">
            <w:pPr>
              <w:spacing w:before="199" w:line="216" w:lineRule="auto"/>
              <w:ind w:left="13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2025</w:t>
            </w:r>
            <w:r>
              <w:rPr>
                <w:rFonts w:ascii="FangSong_GB2312" w:hAnsi="FangSong_GB2312" w:eastAsia="FangSong_GB2312" w:cs="FangSong_GB2312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13 日印发</w:t>
            </w:r>
          </w:p>
        </w:tc>
      </w:tr>
    </w:tbl>
    <w:p w14:paraId="66DD24A7">
      <w:pPr>
        <w:rPr>
          <w:rFonts w:ascii="Arial"/>
          <w:sz w:val="21"/>
        </w:rPr>
      </w:pPr>
    </w:p>
    <w:sectPr>
      <w:footerReference r:id="rId12" w:type="default"/>
      <w:pgSz w:w="11907" w:h="16839"/>
      <w:pgMar w:top="1431" w:right="1766" w:bottom="1313" w:left="1769" w:header="0" w:footer="9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F7CC">
    <w:pPr>
      <w:spacing w:line="215" w:lineRule="auto"/>
      <w:ind w:left="77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1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9FAB6">
    <w:pPr>
      <w:spacing w:line="215" w:lineRule="auto"/>
      <w:ind w:left="1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9A3DE">
    <w:pPr>
      <w:spacing w:line="213" w:lineRule="auto"/>
      <w:ind w:left="75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3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0A1F5">
    <w:pPr>
      <w:spacing w:line="215" w:lineRule="auto"/>
      <w:ind w:left="1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4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DB0F">
    <w:pPr>
      <w:spacing w:line="213" w:lineRule="auto"/>
      <w:ind w:left="75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5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B3C9">
    <w:pPr>
      <w:spacing w:line="213" w:lineRule="auto"/>
      <w:ind w:left="1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6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C594F">
    <w:pPr>
      <w:spacing w:before="1" w:line="212" w:lineRule="auto"/>
      <w:ind w:left="75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7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8C5FC">
    <w:pPr>
      <w:spacing w:line="213" w:lineRule="auto"/>
      <w:ind w:left="1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8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F24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2829</Words>
  <Characters>2860</Characters>
  <TotalTime>4</TotalTime>
  <ScaleCrop>false</ScaleCrop>
  <LinksUpToDate>false</LinksUpToDate>
  <CharactersWithSpaces>3014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2025-05-13T17:13:00Z</dcterms:created>
  <dc:creator>finance</dc:creator>
  <cp:lastModifiedBy>槿花凉夏</cp:lastModifiedBy>
  <dcterms:modified xsi:type="dcterms:W3CDTF">2025-05-19T04:11:20Z</dcterms:modified>
  <dc:title>兰州大学2004年度购汇人民币限额执行情况的编制说明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2025-05-19T10:36:06Z</vt:filetime>
  </property>
  <property fmtid="{D5CDD505-2E9C-101B-9397-08002B2CF9AE}" pid="4" name="KSOProductBuildVer">
    <vt:lpwstr>2052-12.1.0.21171</vt:lpwstr>
  </property>
  <property fmtid="{D5CDD505-2E9C-101B-9397-08002B2CF9AE}" pid="5" name="ICV">
    <vt:lpwstr>A5017886E2AB4B61B890C4F56CA4BF80_13</vt:lpwstr>
  </property>
</Properties>
</file>